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5DC" w:rsidRDefault="00522AC6" w:rsidP="00F6282E">
      <w:pPr>
        <w:rPr>
          <w:b/>
          <w:sz w:val="72"/>
          <w:szCs w:val="72"/>
          <w:u w:val="single"/>
        </w:rPr>
      </w:pPr>
      <w:r w:rsidRPr="00522AC6">
        <w:rPr>
          <w:b/>
          <w:sz w:val="72"/>
          <w:szCs w:val="72"/>
        </w:rPr>
        <w:t xml:space="preserve">  </w:t>
      </w:r>
      <w:r>
        <w:rPr>
          <w:b/>
          <w:sz w:val="72"/>
          <w:szCs w:val="72"/>
        </w:rPr>
        <w:t xml:space="preserve"> </w:t>
      </w:r>
      <w:r w:rsidRPr="00522AC6">
        <w:rPr>
          <w:b/>
          <w:sz w:val="72"/>
          <w:szCs w:val="72"/>
        </w:rPr>
        <w:t xml:space="preserve"> </w:t>
      </w:r>
      <w:r>
        <w:rPr>
          <w:b/>
          <w:sz w:val="72"/>
          <w:szCs w:val="72"/>
          <w:u w:val="single"/>
        </w:rPr>
        <w:t xml:space="preserve"> </w:t>
      </w:r>
    </w:p>
    <w:p w:rsidR="00AB65DC" w:rsidRPr="00397187" w:rsidRDefault="009F5A35" w:rsidP="009F5A35">
      <w:pPr>
        <w:shd w:val="clear" w:color="auto" w:fill="B6DDE8" w:themeFill="accent5" w:themeFillTint="66"/>
        <w:rPr>
          <w:b/>
          <w:noProof/>
          <w:sz w:val="96"/>
          <w:szCs w:val="96"/>
          <w:u w:val="single"/>
          <w:lang w:eastAsia="fr-FR"/>
        </w:rPr>
      </w:pPr>
      <w:r>
        <w:rPr>
          <w:rStyle w:val="TitreCar"/>
          <w:sz w:val="96"/>
          <w:szCs w:val="96"/>
        </w:rPr>
        <w:t xml:space="preserve">   </w:t>
      </w:r>
      <w:r w:rsidR="00397187" w:rsidRPr="00397187">
        <w:rPr>
          <w:rStyle w:val="TitreCar"/>
          <w:sz w:val="96"/>
          <w:szCs w:val="96"/>
        </w:rPr>
        <w:t>Rapport d’expertise</w:t>
      </w:r>
    </w:p>
    <w:p w:rsidR="00AB65DC" w:rsidRDefault="00AB65DC" w:rsidP="00F6282E">
      <w:pPr>
        <w:rPr>
          <w:sz w:val="72"/>
          <w:szCs w:val="72"/>
        </w:rPr>
      </w:pPr>
      <w:r>
        <w:rPr>
          <w:sz w:val="72"/>
          <w:szCs w:val="72"/>
        </w:rPr>
        <w:t xml:space="preserve">    </w:t>
      </w:r>
      <w:r w:rsidRPr="00AB65DC">
        <w:rPr>
          <w:sz w:val="72"/>
          <w:szCs w:val="72"/>
        </w:rPr>
        <w:t xml:space="preserve">  </w:t>
      </w:r>
    </w:p>
    <w:p w:rsidR="00F6282E" w:rsidRPr="00F6282E" w:rsidRDefault="00AB65DC" w:rsidP="00F6282E">
      <w:pPr>
        <w:rPr>
          <w:b/>
          <w:sz w:val="72"/>
          <w:szCs w:val="72"/>
          <w:u w:val="single"/>
        </w:rPr>
      </w:pPr>
      <w:r w:rsidRPr="00AB65DC">
        <w:rPr>
          <w:sz w:val="72"/>
          <w:szCs w:val="72"/>
        </w:rPr>
        <w:t xml:space="preserve"> </w:t>
      </w:r>
      <w:r w:rsidR="00F6282E">
        <w:rPr>
          <w:b/>
          <w:noProof/>
          <w:sz w:val="72"/>
          <w:szCs w:val="72"/>
          <w:u w:val="single"/>
          <w:lang w:eastAsia="fr-FR"/>
        </w:rPr>
        <w:drawing>
          <wp:inline distT="0" distB="0" distL="0" distR="0">
            <wp:extent cx="2986681" cy="2240010"/>
            <wp:effectExtent l="0" t="0" r="4445" b="825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ppliBCA\portable\data\Photos\X_173917007.JP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986681" cy="2240010"/>
                    </a:xfrm>
                    <a:prstGeom prst="rect">
                      <a:avLst/>
                    </a:prstGeom>
                    <a:noFill/>
                    <a:ln>
                      <a:noFill/>
                    </a:ln>
                  </pic:spPr>
                </pic:pic>
              </a:graphicData>
            </a:graphic>
          </wp:inline>
        </w:drawing>
      </w:r>
    </w:p>
    <w:p w:rsidR="00F6282E" w:rsidRDefault="00F6282E" w:rsidP="00F6282E"/>
    <w:p w:rsidR="00F6282E" w:rsidRDefault="00F6282E" w:rsidP="00F6282E"/>
    <w:p w:rsidR="00F6282E" w:rsidRDefault="00AE626D" w:rsidP="00F6282E">
      <w:r>
        <w:rPr>
          <w:b/>
          <w:sz w:val="28"/>
          <w:szCs w:val="28"/>
          <w:u w:val="single"/>
        </w:rPr>
        <w:t>DEMANDEUR</w:t>
      </w:r>
      <w:r w:rsidR="00AB65DC">
        <w:t xml:space="preserve"> : </w:t>
      </w:r>
      <w:r w:rsidR="00AB65DC" w:rsidRPr="00397187">
        <w:rPr>
          <w:sz w:val="24"/>
          <w:szCs w:val="24"/>
        </w:rPr>
        <w:t xml:space="preserve">M. </w:t>
      </w:r>
      <w:r>
        <w:rPr>
          <w:sz w:val="24"/>
          <w:szCs w:val="24"/>
        </w:rPr>
        <w:t>DEJEUX Christophe</w:t>
      </w:r>
      <w:r w:rsidR="00AB65DC">
        <w:t>.</w:t>
      </w:r>
    </w:p>
    <w:p w:rsidR="00F6282E" w:rsidRDefault="00F6282E" w:rsidP="00F6282E"/>
    <w:p w:rsidR="00397187" w:rsidRDefault="00397187" w:rsidP="00AB65DC">
      <w:pPr>
        <w:rPr>
          <w:b/>
          <w:sz w:val="36"/>
          <w:szCs w:val="36"/>
        </w:rPr>
      </w:pPr>
    </w:p>
    <w:p w:rsidR="00AB65DC" w:rsidRPr="00AB65DC" w:rsidRDefault="00AB65DC" w:rsidP="00AB65DC">
      <w:pPr>
        <w:rPr>
          <w:b/>
          <w:sz w:val="36"/>
          <w:szCs w:val="36"/>
        </w:rPr>
      </w:pPr>
      <w:r w:rsidRPr="00253D46">
        <w:rPr>
          <w:b/>
          <w:sz w:val="36"/>
          <w:szCs w:val="36"/>
        </w:rPr>
        <w:t xml:space="preserve">Marque : </w:t>
      </w:r>
      <w:r w:rsidR="00AE626D">
        <w:rPr>
          <w:b/>
          <w:i/>
          <w:sz w:val="36"/>
          <w:szCs w:val="36"/>
        </w:rPr>
        <w:t>MERCEDES.</w:t>
      </w:r>
    </w:p>
    <w:p w:rsidR="00AB65DC" w:rsidRPr="00AB65DC" w:rsidRDefault="00AB65DC" w:rsidP="00AB65DC">
      <w:pPr>
        <w:rPr>
          <w:b/>
          <w:sz w:val="36"/>
          <w:szCs w:val="36"/>
        </w:rPr>
      </w:pPr>
      <w:r w:rsidRPr="00253D46">
        <w:rPr>
          <w:b/>
          <w:sz w:val="36"/>
          <w:szCs w:val="36"/>
        </w:rPr>
        <w:t xml:space="preserve">Model : </w:t>
      </w:r>
      <w:r w:rsidR="00AE626D">
        <w:rPr>
          <w:b/>
          <w:i/>
          <w:sz w:val="36"/>
          <w:szCs w:val="36"/>
        </w:rPr>
        <w:t>SPRINTER 312 D (</w:t>
      </w:r>
      <w:proofErr w:type="spellStart"/>
      <w:r w:rsidR="00AE626D">
        <w:rPr>
          <w:b/>
          <w:i/>
          <w:sz w:val="36"/>
          <w:szCs w:val="36"/>
        </w:rPr>
        <w:t>vasp</w:t>
      </w:r>
      <w:proofErr w:type="spellEnd"/>
      <w:r w:rsidR="00AE626D">
        <w:rPr>
          <w:b/>
          <w:i/>
          <w:sz w:val="36"/>
          <w:szCs w:val="36"/>
        </w:rPr>
        <w:t>/caravane)</w:t>
      </w:r>
    </w:p>
    <w:p w:rsidR="00AB65DC" w:rsidRPr="00AB65DC" w:rsidRDefault="00AB65DC" w:rsidP="00AB65DC">
      <w:pPr>
        <w:rPr>
          <w:b/>
          <w:sz w:val="36"/>
          <w:szCs w:val="36"/>
        </w:rPr>
      </w:pPr>
      <w:r w:rsidRPr="00253D46">
        <w:rPr>
          <w:b/>
          <w:sz w:val="36"/>
          <w:szCs w:val="36"/>
        </w:rPr>
        <w:t xml:space="preserve">Immatriculation : </w:t>
      </w:r>
      <w:r w:rsidR="00AE626D">
        <w:rPr>
          <w:b/>
          <w:sz w:val="36"/>
          <w:szCs w:val="36"/>
        </w:rPr>
        <w:t>AF-963-BB.</w:t>
      </w:r>
    </w:p>
    <w:p w:rsidR="00AB65DC" w:rsidRPr="00AB65DC" w:rsidRDefault="00AB65DC" w:rsidP="00AB65DC">
      <w:pPr>
        <w:rPr>
          <w:b/>
          <w:sz w:val="36"/>
          <w:szCs w:val="36"/>
        </w:rPr>
      </w:pPr>
      <w:r w:rsidRPr="00253D46">
        <w:rPr>
          <w:b/>
          <w:sz w:val="36"/>
          <w:szCs w:val="36"/>
        </w:rPr>
        <w:t xml:space="preserve">N° de série : </w:t>
      </w:r>
      <w:r w:rsidR="00AE626D">
        <w:rPr>
          <w:b/>
          <w:i/>
          <w:sz w:val="36"/>
          <w:szCs w:val="36"/>
        </w:rPr>
        <w:t>WD903413P797247.</w:t>
      </w:r>
    </w:p>
    <w:p w:rsidR="00AB65DC" w:rsidRPr="00AB65DC" w:rsidRDefault="00AB65DC" w:rsidP="00AB65DC">
      <w:pPr>
        <w:rPr>
          <w:b/>
          <w:sz w:val="36"/>
          <w:szCs w:val="36"/>
        </w:rPr>
      </w:pPr>
      <w:r w:rsidRPr="00253D46">
        <w:rPr>
          <w:b/>
          <w:sz w:val="36"/>
          <w:szCs w:val="36"/>
        </w:rPr>
        <w:t xml:space="preserve">Mise en circulation : </w:t>
      </w:r>
      <w:r w:rsidR="00AE626D">
        <w:rPr>
          <w:b/>
          <w:i/>
          <w:sz w:val="36"/>
          <w:szCs w:val="36"/>
        </w:rPr>
        <w:t>08/10/1998.</w:t>
      </w:r>
    </w:p>
    <w:p w:rsidR="00AB65DC" w:rsidRPr="00AB65DC" w:rsidRDefault="00AB65DC" w:rsidP="00AB65DC">
      <w:pPr>
        <w:rPr>
          <w:b/>
          <w:sz w:val="36"/>
          <w:szCs w:val="36"/>
        </w:rPr>
      </w:pPr>
      <w:r w:rsidRPr="00253D46">
        <w:rPr>
          <w:b/>
          <w:sz w:val="36"/>
          <w:szCs w:val="36"/>
        </w:rPr>
        <w:t xml:space="preserve">Couleur : </w:t>
      </w:r>
      <w:r w:rsidR="00AE626D">
        <w:rPr>
          <w:b/>
          <w:i/>
          <w:sz w:val="36"/>
          <w:szCs w:val="36"/>
        </w:rPr>
        <w:t>BLANC</w:t>
      </w:r>
      <w:r w:rsidR="00AE626D" w:rsidRPr="00AB65DC">
        <w:rPr>
          <w:b/>
          <w:sz w:val="36"/>
          <w:szCs w:val="36"/>
        </w:rPr>
        <w:t>.</w:t>
      </w:r>
    </w:p>
    <w:p w:rsidR="00AB65DC" w:rsidRPr="00AB65DC" w:rsidRDefault="00AB65DC" w:rsidP="00AB65DC">
      <w:pPr>
        <w:rPr>
          <w:b/>
          <w:sz w:val="36"/>
          <w:szCs w:val="36"/>
        </w:rPr>
      </w:pPr>
      <w:r w:rsidRPr="00253D46">
        <w:rPr>
          <w:b/>
          <w:sz w:val="36"/>
          <w:szCs w:val="36"/>
        </w:rPr>
        <w:t>Energie :</w:t>
      </w:r>
      <w:r w:rsidRPr="00253D46">
        <w:rPr>
          <w:b/>
          <w:i/>
          <w:sz w:val="36"/>
          <w:szCs w:val="36"/>
        </w:rPr>
        <w:t xml:space="preserve"> </w:t>
      </w:r>
      <w:r w:rsidR="00AE626D">
        <w:rPr>
          <w:b/>
          <w:i/>
          <w:sz w:val="36"/>
          <w:szCs w:val="36"/>
        </w:rPr>
        <w:t>GO.</w:t>
      </w:r>
    </w:p>
    <w:p w:rsidR="00AB65DC" w:rsidRPr="00AB65DC" w:rsidRDefault="00AB65DC" w:rsidP="00AB65DC">
      <w:pPr>
        <w:rPr>
          <w:b/>
          <w:sz w:val="36"/>
          <w:szCs w:val="36"/>
        </w:rPr>
      </w:pPr>
      <w:r w:rsidRPr="00253D46">
        <w:rPr>
          <w:b/>
          <w:sz w:val="36"/>
          <w:szCs w:val="36"/>
        </w:rPr>
        <w:t xml:space="preserve">Kilométrage : </w:t>
      </w:r>
      <w:r w:rsidR="00AE626D">
        <w:rPr>
          <w:b/>
          <w:i/>
          <w:sz w:val="36"/>
          <w:szCs w:val="36"/>
        </w:rPr>
        <w:t>291475.</w:t>
      </w:r>
    </w:p>
    <w:p w:rsidR="00F6282E" w:rsidRPr="00AB65DC" w:rsidRDefault="00AB65DC" w:rsidP="00AB65DC">
      <w:pPr>
        <w:rPr>
          <w:b/>
          <w:sz w:val="36"/>
          <w:szCs w:val="36"/>
        </w:rPr>
      </w:pPr>
      <w:r w:rsidRPr="00253D46">
        <w:rPr>
          <w:b/>
          <w:sz w:val="36"/>
          <w:szCs w:val="36"/>
        </w:rPr>
        <w:t xml:space="preserve">Puissance Fiscale : </w:t>
      </w:r>
      <w:r w:rsidR="00AE626D">
        <w:rPr>
          <w:b/>
          <w:i/>
          <w:sz w:val="36"/>
          <w:szCs w:val="36"/>
        </w:rPr>
        <w:t>10</w:t>
      </w:r>
      <w:r w:rsidRPr="00253D46">
        <w:rPr>
          <w:b/>
          <w:i/>
          <w:sz w:val="36"/>
          <w:szCs w:val="36"/>
        </w:rPr>
        <w:t>cv</w:t>
      </w:r>
      <w:r w:rsidR="00AE626D">
        <w:rPr>
          <w:b/>
          <w:i/>
          <w:sz w:val="36"/>
          <w:szCs w:val="36"/>
        </w:rPr>
        <w:t>.</w:t>
      </w:r>
    </w:p>
    <w:p w:rsidR="00F6282E" w:rsidRDefault="00F6282E" w:rsidP="00F6282E"/>
    <w:p w:rsidR="00F6282E" w:rsidRDefault="00F6282E" w:rsidP="00F6282E"/>
    <w:p w:rsidR="00A34AFE" w:rsidRDefault="00A34AFE" w:rsidP="00F6282E"/>
    <w:p w:rsidR="00A34AFE" w:rsidRDefault="00A34AFE" w:rsidP="00F6282E"/>
    <w:p w:rsidR="00AB65DC" w:rsidRDefault="00AB65DC" w:rsidP="00F6282E"/>
    <w:p w:rsidR="00F6282E" w:rsidRDefault="00F6282E" w:rsidP="00F6282E">
      <w:pPr>
        <w:rPr>
          <w:b/>
          <w:sz w:val="52"/>
          <w:szCs w:val="52"/>
          <w:u w:val="single"/>
        </w:rPr>
      </w:pPr>
      <w:r w:rsidRPr="00A34AFE">
        <w:rPr>
          <w:b/>
          <w:sz w:val="52"/>
          <w:szCs w:val="52"/>
          <w:u w:val="single"/>
        </w:rPr>
        <w:t>CARROSSERIE</w:t>
      </w:r>
    </w:p>
    <w:p w:rsidR="00A34AFE" w:rsidRDefault="00A34AFE" w:rsidP="00F6282E">
      <w:pPr>
        <w:rPr>
          <w:b/>
          <w:sz w:val="52"/>
          <w:szCs w:val="52"/>
          <w:u w:val="single"/>
        </w:rPr>
      </w:pPr>
    </w:p>
    <w:p w:rsidR="007E75E1" w:rsidRDefault="007E75E1" w:rsidP="00F6282E">
      <w:pPr>
        <w:rPr>
          <w:sz w:val="32"/>
          <w:szCs w:val="32"/>
          <w:u w:val="single"/>
        </w:rPr>
      </w:pPr>
    </w:p>
    <w:p w:rsidR="007E75E1" w:rsidRDefault="007E75E1" w:rsidP="00F6282E">
      <w:pPr>
        <w:rPr>
          <w:sz w:val="32"/>
          <w:szCs w:val="32"/>
          <w:u w:val="single"/>
        </w:rPr>
      </w:pPr>
    </w:p>
    <w:p w:rsidR="00F6282E" w:rsidRPr="00D11F10" w:rsidRDefault="00F6282E" w:rsidP="00F6282E">
      <w:pPr>
        <w:rPr>
          <w:sz w:val="32"/>
          <w:szCs w:val="32"/>
          <w:u w:val="single"/>
        </w:rPr>
      </w:pPr>
      <w:r w:rsidRPr="00D11F10">
        <w:rPr>
          <w:sz w:val="32"/>
          <w:szCs w:val="32"/>
          <w:u w:val="single"/>
        </w:rPr>
        <w:t xml:space="preserve">Structure de </w:t>
      </w:r>
      <w:r w:rsidR="00A34AFE" w:rsidRPr="00D11F10">
        <w:rPr>
          <w:sz w:val="32"/>
          <w:szCs w:val="32"/>
          <w:u w:val="single"/>
        </w:rPr>
        <w:t>caisse :</w:t>
      </w:r>
    </w:p>
    <w:p w:rsidR="00F6282E" w:rsidRDefault="00F6282E" w:rsidP="00F6282E"/>
    <w:p w:rsidR="00F6282E" w:rsidRDefault="00AE626D" w:rsidP="00F6282E">
      <w:r>
        <w:t>Aucune déformation</w:t>
      </w:r>
      <w:r w:rsidR="00F6282E">
        <w:t xml:space="preserve"> de l’ensemble n’est visible, les ouvrants fonctionnent normalement, les jeux d’ajustage des amovibles sont corrects et réguliers. Nous n’avons pas noté de corrosion apparente susceptible d’affecter l’ensemble. Aucune anomalie n’a été décelée au niveau du soubassement lors du contrôle visuel. Il est à noter néanmoins que les conditions d’examen ne nous ont pas permis de procéder à un contrôle visuel correct du soubassement le véhicule ayant été examiné sans pont élévateur. </w:t>
      </w:r>
    </w:p>
    <w:p w:rsidR="00A34AFE" w:rsidRDefault="00A34AFE" w:rsidP="00F6282E"/>
    <w:p w:rsidR="007E75E1" w:rsidRDefault="007E75E1" w:rsidP="00F6282E">
      <w:pPr>
        <w:rPr>
          <w:sz w:val="32"/>
          <w:szCs w:val="32"/>
          <w:u w:val="single"/>
        </w:rPr>
      </w:pPr>
    </w:p>
    <w:p w:rsidR="007E75E1" w:rsidRDefault="007E75E1" w:rsidP="00F6282E">
      <w:pPr>
        <w:rPr>
          <w:sz w:val="32"/>
          <w:szCs w:val="32"/>
          <w:u w:val="single"/>
        </w:rPr>
      </w:pPr>
    </w:p>
    <w:p w:rsidR="00F6282E" w:rsidRDefault="00F6282E" w:rsidP="00F6282E">
      <w:pPr>
        <w:rPr>
          <w:sz w:val="32"/>
          <w:szCs w:val="32"/>
          <w:u w:val="single"/>
        </w:rPr>
      </w:pPr>
      <w:r w:rsidRPr="00D11F10">
        <w:rPr>
          <w:sz w:val="32"/>
          <w:szCs w:val="32"/>
          <w:u w:val="single"/>
        </w:rPr>
        <w:t xml:space="preserve">Éléments de </w:t>
      </w:r>
      <w:r w:rsidR="00A34AFE" w:rsidRPr="00D11F10">
        <w:rPr>
          <w:sz w:val="32"/>
          <w:szCs w:val="32"/>
          <w:u w:val="single"/>
        </w:rPr>
        <w:t>carrosseries :</w:t>
      </w:r>
      <w:r w:rsidRPr="00D11F10">
        <w:rPr>
          <w:sz w:val="32"/>
          <w:szCs w:val="32"/>
          <w:u w:val="single"/>
        </w:rPr>
        <w:t xml:space="preserve"> </w:t>
      </w:r>
    </w:p>
    <w:p w:rsidR="007E75E1" w:rsidRDefault="007E75E1" w:rsidP="00F6282E">
      <w:pPr>
        <w:rPr>
          <w:sz w:val="32"/>
          <w:szCs w:val="32"/>
          <w:u w:val="single"/>
        </w:rPr>
      </w:pPr>
    </w:p>
    <w:p w:rsidR="007E75E1" w:rsidRPr="00D11F10" w:rsidRDefault="007E75E1" w:rsidP="00F6282E">
      <w:pPr>
        <w:rPr>
          <w:sz w:val="32"/>
          <w:szCs w:val="32"/>
          <w:u w:val="single"/>
        </w:rPr>
      </w:pPr>
    </w:p>
    <w:p w:rsidR="00F6282E" w:rsidRDefault="00F6282E" w:rsidP="00F6282E">
      <w:r>
        <w:rPr>
          <w:noProof/>
          <w:lang w:eastAsia="fr-FR"/>
        </w:rPr>
        <w:drawing>
          <wp:inline distT="0" distB="0" distL="0" distR="0">
            <wp:extent cx="1853586" cy="1390189"/>
            <wp:effectExtent l="0" t="0" r="0" b="63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ppliBCA\portable\data\Photos\X_173917002.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853586" cy="1390189"/>
                    </a:xfrm>
                    <a:prstGeom prst="rect">
                      <a:avLst/>
                    </a:prstGeom>
                    <a:noFill/>
                    <a:ln>
                      <a:noFill/>
                    </a:ln>
                  </pic:spPr>
                </pic:pic>
              </a:graphicData>
            </a:graphic>
          </wp:inline>
        </w:drawing>
      </w:r>
      <w:r>
        <w:rPr>
          <w:noProof/>
          <w:lang w:eastAsia="fr-FR"/>
        </w:rPr>
        <w:t xml:space="preserve">  </w:t>
      </w:r>
      <w:r>
        <w:rPr>
          <w:noProof/>
          <w:lang w:eastAsia="fr-FR"/>
        </w:rPr>
        <w:drawing>
          <wp:inline distT="0" distB="0" distL="0" distR="0">
            <wp:extent cx="1856760" cy="139257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ppliBCA\portable\data\Photos\X_173917006.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856760" cy="1392570"/>
                    </a:xfrm>
                    <a:prstGeom prst="rect">
                      <a:avLst/>
                    </a:prstGeom>
                    <a:noFill/>
                    <a:ln>
                      <a:noFill/>
                    </a:ln>
                  </pic:spPr>
                </pic:pic>
              </a:graphicData>
            </a:graphic>
          </wp:inline>
        </w:drawing>
      </w:r>
      <w:r w:rsidR="00044B76">
        <w:rPr>
          <w:noProof/>
          <w:lang w:eastAsia="fr-FR"/>
        </w:rPr>
        <w:t xml:space="preserve">   </w:t>
      </w:r>
      <w:r>
        <w:rPr>
          <w:noProof/>
          <w:lang w:eastAsia="fr-FR"/>
        </w:rPr>
        <w:drawing>
          <wp:inline distT="0" distB="0" distL="0" distR="0">
            <wp:extent cx="1858626" cy="1393969"/>
            <wp:effectExtent l="0" t="0" r="889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ppliBCA\portable\data\Photos\X_173917005.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858626" cy="1393969"/>
                    </a:xfrm>
                    <a:prstGeom prst="rect">
                      <a:avLst/>
                    </a:prstGeom>
                    <a:noFill/>
                    <a:ln>
                      <a:noFill/>
                    </a:ln>
                  </pic:spPr>
                </pic:pic>
              </a:graphicData>
            </a:graphic>
          </wp:inline>
        </w:drawing>
      </w:r>
    </w:p>
    <w:p w:rsidR="00F6282E" w:rsidRDefault="00F6282E" w:rsidP="00F6282E"/>
    <w:p w:rsidR="007E75E1" w:rsidRDefault="007E75E1" w:rsidP="00F6282E"/>
    <w:p w:rsidR="00A34AFE" w:rsidRDefault="00522AC6" w:rsidP="00F6282E">
      <w:r>
        <w:t>Aucune anomalie majeure</w:t>
      </w:r>
      <w:r w:rsidR="00F6282E">
        <w:t xml:space="preserve"> </w:t>
      </w:r>
      <w:r>
        <w:t>n’est</w:t>
      </w:r>
      <w:r w:rsidR="00F6282E">
        <w:t xml:space="preserve"> </w:t>
      </w:r>
      <w:r>
        <w:t>à</w:t>
      </w:r>
      <w:r w:rsidR="00F6282E">
        <w:t xml:space="preserve"> notifier sur l’ensemble de la </w:t>
      </w:r>
      <w:r w:rsidR="00044B76">
        <w:t>carrosserie</w:t>
      </w:r>
      <w:r w:rsidR="00AE626D">
        <w:t>.</w:t>
      </w:r>
    </w:p>
    <w:p w:rsidR="007E75E1" w:rsidRDefault="007E75E1" w:rsidP="00F6282E">
      <w:pPr>
        <w:rPr>
          <w:sz w:val="32"/>
          <w:szCs w:val="32"/>
          <w:u w:val="single"/>
        </w:rPr>
      </w:pPr>
    </w:p>
    <w:p w:rsidR="007E75E1" w:rsidRDefault="007E75E1" w:rsidP="00F6282E">
      <w:pPr>
        <w:rPr>
          <w:sz w:val="32"/>
          <w:szCs w:val="32"/>
          <w:u w:val="single"/>
        </w:rPr>
      </w:pPr>
    </w:p>
    <w:p w:rsidR="00EB735A" w:rsidRDefault="00EB735A" w:rsidP="00F6282E">
      <w:pPr>
        <w:rPr>
          <w:sz w:val="32"/>
          <w:szCs w:val="32"/>
          <w:u w:val="single"/>
        </w:rPr>
      </w:pPr>
    </w:p>
    <w:p w:rsidR="00F6282E" w:rsidRPr="00D11F10" w:rsidRDefault="00522AC6" w:rsidP="00F6282E">
      <w:pPr>
        <w:rPr>
          <w:sz w:val="32"/>
          <w:szCs w:val="32"/>
          <w:u w:val="single"/>
        </w:rPr>
      </w:pPr>
      <w:r w:rsidRPr="00D11F10">
        <w:rPr>
          <w:sz w:val="32"/>
          <w:szCs w:val="32"/>
          <w:u w:val="single"/>
        </w:rPr>
        <w:t>Peinture :</w:t>
      </w:r>
      <w:r w:rsidR="00F6282E" w:rsidRPr="00D11F10">
        <w:rPr>
          <w:sz w:val="32"/>
          <w:szCs w:val="32"/>
          <w:u w:val="single"/>
        </w:rPr>
        <w:t xml:space="preserve"> </w:t>
      </w:r>
    </w:p>
    <w:p w:rsidR="00F6282E" w:rsidRDefault="00F6282E" w:rsidP="00F6282E">
      <w:r>
        <w:t xml:space="preserve">L’état général de la peinture est correct. </w:t>
      </w:r>
      <w:r w:rsidR="00AE626D">
        <w:t>Seul des traces d’utilisation normal sont présente sur le véhicule.</w:t>
      </w:r>
    </w:p>
    <w:p w:rsidR="00A34AFE" w:rsidRDefault="00A34AFE" w:rsidP="00F6282E">
      <w:pPr>
        <w:rPr>
          <w:sz w:val="32"/>
          <w:szCs w:val="32"/>
          <w:u w:val="single"/>
        </w:rPr>
      </w:pPr>
    </w:p>
    <w:p w:rsidR="007E75E1" w:rsidRDefault="007E75E1" w:rsidP="00F6282E">
      <w:pPr>
        <w:rPr>
          <w:sz w:val="32"/>
          <w:szCs w:val="32"/>
          <w:u w:val="single"/>
        </w:rPr>
      </w:pPr>
    </w:p>
    <w:p w:rsidR="007E75E1" w:rsidRDefault="007E75E1" w:rsidP="00F6282E">
      <w:pPr>
        <w:rPr>
          <w:sz w:val="32"/>
          <w:szCs w:val="32"/>
          <w:u w:val="single"/>
        </w:rPr>
      </w:pPr>
    </w:p>
    <w:p w:rsidR="007E75E1" w:rsidRDefault="007E75E1" w:rsidP="00F6282E">
      <w:pPr>
        <w:rPr>
          <w:sz w:val="32"/>
          <w:szCs w:val="32"/>
          <w:u w:val="single"/>
        </w:rPr>
      </w:pPr>
    </w:p>
    <w:p w:rsidR="007E75E1" w:rsidRDefault="00522AC6" w:rsidP="00F6282E">
      <w:pPr>
        <w:rPr>
          <w:sz w:val="32"/>
          <w:szCs w:val="32"/>
          <w:u w:val="single"/>
        </w:rPr>
      </w:pPr>
      <w:r w:rsidRPr="00D11F10">
        <w:rPr>
          <w:sz w:val="32"/>
          <w:szCs w:val="32"/>
          <w:u w:val="single"/>
        </w:rPr>
        <w:t>Glaces :</w:t>
      </w:r>
    </w:p>
    <w:p w:rsidR="007E75E1" w:rsidRDefault="007E75E1" w:rsidP="00F6282E">
      <w:pPr>
        <w:rPr>
          <w:sz w:val="32"/>
          <w:szCs w:val="32"/>
          <w:u w:val="single"/>
        </w:rPr>
      </w:pPr>
    </w:p>
    <w:p w:rsidR="00A34AFE" w:rsidRDefault="007E75E1" w:rsidP="00F6282E">
      <w:pPr>
        <w:rPr>
          <w:sz w:val="32"/>
          <w:szCs w:val="32"/>
          <w:u w:val="single"/>
        </w:rPr>
      </w:pPr>
      <w:r>
        <w:rPr>
          <w:noProof/>
          <w:sz w:val="32"/>
          <w:szCs w:val="32"/>
          <w:u w:val="single"/>
          <w:lang w:eastAsia="fr-FR"/>
        </w:rPr>
        <w:drawing>
          <wp:inline distT="0" distB="0" distL="0" distR="0">
            <wp:extent cx="2495550" cy="1871663"/>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AM_859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96880" cy="1872660"/>
                    </a:xfrm>
                    <a:prstGeom prst="rect">
                      <a:avLst/>
                    </a:prstGeom>
                  </pic:spPr>
                </pic:pic>
              </a:graphicData>
            </a:graphic>
          </wp:inline>
        </w:drawing>
      </w:r>
      <w:r>
        <w:rPr>
          <w:sz w:val="32"/>
          <w:szCs w:val="32"/>
          <w:u w:val="single"/>
        </w:rPr>
        <w:t xml:space="preserve"> </w:t>
      </w:r>
      <w:r>
        <w:rPr>
          <w:noProof/>
          <w:sz w:val="32"/>
          <w:szCs w:val="32"/>
          <w:u w:val="single"/>
          <w:lang w:eastAsia="fr-FR"/>
        </w:rPr>
        <w:drawing>
          <wp:inline distT="0" distB="0" distL="0" distR="0">
            <wp:extent cx="2486025" cy="1864519"/>
            <wp:effectExtent l="0" t="0" r="0" b="254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AM_859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94675" cy="1871007"/>
                    </a:xfrm>
                    <a:prstGeom prst="rect">
                      <a:avLst/>
                    </a:prstGeom>
                  </pic:spPr>
                </pic:pic>
              </a:graphicData>
            </a:graphic>
          </wp:inline>
        </w:drawing>
      </w:r>
    </w:p>
    <w:p w:rsidR="007E75E1" w:rsidRDefault="007E75E1" w:rsidP="00F6282E">
      <w:pPr>
        <w:rPr>
          <w:sz w:val="32"/>
          <w:szCs w:val="32"/>
          <w:u w:val="single"/>
        </w:rPr>
      </w:pPr>
    </w:p>
    <w:p w:rsidR="007E75E1" w:rsidRDefault="007E75E1" w:rsidP="00F6282E">
      <w:pPr>
        <w:rPr>
          <w:sz w:val="32"/>
          <w:szCs w:val="32"/>
          <w:u w:val="single"/>
        </w:rPr>
      </w:pPr>
    </w:p>
    <w:p w:rsidR="007E75E1" w:rsidRDefault="007E75E1" w:rsidP="00F6282E">
      <w:pPr>
        <w:rPr>
          <w:sz w:val="32"/>
          <w:szCs w:val="32"/>
          <w:u w:val="single"/>
        </w:rPr>
      </w:pPr>
      <w:r>
        <w:rPr>
          <w:noProof/>
          <w:sz w:val="32"/>
          <w:szCs w:val="32"/>
          <w:u w:val="single"/>
          <w:lang w:eastAsia="fr-FR"/>
        </w:rPr>
        <w:drawing>
          <wp:inline distT="0" distB="0" distL="0" distR="0">
            <wp:extent cx="2457450" cy="1843088"/>
            <wp:effectExtent l="0" t="0" r="0" b="508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AM_859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61027" cy="1845770"/>
                    </a:xfrm>
                    <a:prstGeom prst="rect">
                      <a:avLst/>
                    </a:prstGeom>
                  </pic:spPr>
                </pic:pic>
              </a:graphicData>
            </a:graphic>
          </wp:inline>
        </w:drawing>
      </w:r>
    </w:p>
    <w:p w:rsidR="007E75E1" w:rsidRDefault="007E75E1" w:rsidP="00F6282E">
      <w:pPr>
        <w:rPr>
          <w:sz w:val="32"/>
          <w:szCs w:val="32"/>
          <w:u w:val="single"/>
        </w:rPr>
      </w:pPr>
    </w:p>
    <w:p w:rsidR="007E75E1" w:rsidRDefault="007E75E1" w:rsidP="00F6282E"/>
    <w:p w:rsidR="00A34AFE" w:rsidRDefault="00F6282E" w:rsidP="00F6282E">
      <w:r>
        <w:t>Le pare-brise ne présente ni impact ni fêlure. L’ensemble des glaces latéral</w:t>
      </w:r>
      <w:r w:rsidR="00522AC6">
        <w:t xml:space="preserve">es </w:t>
      </w:r>
      <w:r w:rsidR="00AE626D">
        <w:t>ainsi que les ouvrants du pavillon</w:t>
      </w:r>
      <w:r w:rsidR="00522AC6">
        <w:t xml:space="preserve">ne présentent pas de défauts et un fonctionnement </w:t>
      </w:r>
      <w:r w:rsidR="00AE626D">
        <w:t>normal. Aucune trace d’entrée d’eau n’est visible sur les ouvrants supérieurs.</w:t>
      </w:r>
    </w:p>
    <w:p w:rsidR="00397187" w:rsidRDefault="00397187" w:rsidP="00F6282E">
      <w:pPr>
        <w:rPr>
          <w:sz w:val="32"/>
          <w:szCs w:val="32"/>
          <w:u w:val="single"/>
        </w:rPr>
      </w:pPr>
    </w:p>
    <w:p w:rsidR="007E75E1" w:rsidRDefault="007E75E1" w:rsidP="00F6282E">
      <w:pPr>
        <w:rPr>
          <w:sz w:val="32"/>
          <w:szCs w:val="32"/>
          <w:u w:val="single"/>
        </w:rPr>
      </w:pPr>
    </w:p>
    <w:p w:rsidR="007E75E1" w:rsidRDefault="007E75E1" w:rsidP="00F6282E">
      <w:pPr>
        <w:rPr>
          <w:sz w:val="32"/>
          <w:szCs w:val="32"/>
          <w:u w:val="single"/>
        </w:rPr>
      </w:pPr>
    </w:p>
    <w:p w:rsidR="007E75E1" w:rsidRDefault="007E75E1" w:rsidP="00F6282E">
      <w:pPr>
        <w:rPr>
          <w:sz w:val="32"/>
          <w:szCs w:val="32"/>
          <w:u w:val="single"/>
        </w:rPr>
      </w:pPr>
    </w:p>
    <w:p w:rsidR="00F6282E" w:rsidRPr="00044B76" w:rsidRDefault="00044B76" w:rsidP="00F6282E">
      <w:r w:rsidRPr="00D11F10">
        <w:rPr>
          <w:sz w:val="32"/>
          <w:szCs w:val="32"/>
          <w:u w:val="single"/>
        </w:rPr>
        <w:t>Éclairage :</w:t>
      </w:r>
    </w:p>
    <w:p w:rsidR="00F6282E" w:rsidRDefault="00F6282E" w:rsidP="00F6282E">
      <w:r>
        <w:t>L’ensemble des feux et optiques de phare sont exempts de défaut.</w:t>
      </w:r>
    </w:p>
    <w:p w:rsidR="007E75E1" w:rsidRDefault="007E75E1" w:rsidP="00F6282E"/>
    <w:p w:rsidR="007E75E1" w:rsidRDefault="007E75E1" w:rsidP="00F6282E"/>
    <w:p w:rsidR="007E75E1" w:rsidRDefault="007E75E1" w:rsidP="00F6282E">
      <w:pPr>
        <w:rPr>
          <w:b/>
          <w:sz w:val="52"/>
          <w:szCs w:val="52"/>
          <w:u w:val="single"/>
        </w:rPr>
      </w:pPr>
    </w:p>
    <w:p w:rsidR="007E75E1" w:rsidRDefault="007E75E1" w:rsidP="00F6282E">
      <w:pPr>
        <w:rPr>
          <w:b/>
          <w:sz w:val="52"/>
          <w:szCs w:val="52"/>
          <w:u w:val="single"/>
        </w:rPr>
      </w:pPr>
    </w:p>
    <w:p w:rsidR="00F6282E" w:rsidRDefault="00F6282E" w:rsidP="00F6282E">
      <w:pPr>
        <w:rPr>
          <w:b/>
          <w:sz w:val="52"/>
          <w:szCs w:val="52"/>
          <w:u w:val="single"/>
        </w:rPr>
      </w:pPr>
      <w:r w:rsidRPr="00A34AFE">
        <w:rPr>
          <w:b/>
          <w:sz w:val="52"/>
          <w:szCs w:val="52"/>
          <w:u w:val="single"/>
        </w:rPr>
        <w:t>INTERIEUR</w:t>
      </w:r>
    </w:p>
    <w:p w:rsidR="007E75E1" w:rsidRDefault="007E75E1" w:rsidP="00F6282E">
      <w:pPr>
        <w:rPr>
          <w:b/>
          <w:sz w:val="52"/>
          <w:szCs w:val="52"/>
          <w:u w:val="single"/>
        </w:rPr>
      </w:pPr>
    </w:p>
    <w:p w:rsidR="00EB735A" w:rsidRDefault="00EB735A" w:rsidP="00F6282E">
      <w:pPr>
        <w:rPr>
          <w:sz w:val="32"/>
          <w:szCs w:val="32"/>
          <w:u w:val="single"/>
        </w:rPr>
      </w:pPr>
    </w:p>
    <w:p w:rsidR="00F6282E" w:rsidRPr="00D11F10" w:rsidRDefault="00F6282E" w:rsidP="00F6282E">
      <w:pPr>
        <w:rPr>
          <w:sz w:val="32"/>
          <w:szCs w:val="32"/>
          <w:u w:val="single"/>
        </w:rPr>
      </w:pPr>
      <w:r w:rsidRPr="00D11F10">
        <w:rPr>
          <w:sz w:val="32"/>
          <w:szCs w:val="32"/>
          <w:u w:val="single"/>
        </w:rPr>
        <w:t xml:space="preserve">Planche de </w:t>
      </w:r>
      <w:r w:rsidR="00A34AFE" w:rsidRPr="00D11F10">
        <w:rPr>
          <w:sz w:val="32"/>
          <w:szCs w:val="32"/>
          <w:u w:val="single"/>
        </w:rPr>
        <w:t>bord :</w:t>
      </w:r>
    </w:p>
    <w:p w:rsidR="00F6282E" w:rsidRDefault="00F6282E" w:rsidP="00F6282E"/>
    <w:p w:rsidR="00F6282E" w:rsidRDefault="00F6282E" w:rsidP="00F6282E">
      <w:r>
        <w:t xml:space="preserve">La planche de bord est en bon état de présentation, celle-ci ne présente ni trace de choc, ni trou, ni rayure. </w:t>
      </w:r>
    </w:p>
    <w:p w:rsidR="00A34AFE" w:rsidRDefault="00A34AFE" w:rsidP="00F6282E"/>
    <w:p w:rsidR="007E75E1" w:rsidRDefault="007E75E1" w:rsidP="00F6282E">
      <w:pPr>
        <w:rPr>
          <w:sz w:val="32"/>
          <w:szCs w:val="32"/>
          <w:u w:val="single"/>
        </w:rPr>
      </w:pPr>
    </w:p>
    <w:p w:rsidR="00EB735A" w:rsidRDefault="00EB735A" w:rsidP="00F6282E">
      <w:pPr>
        <w:rPr>
          <w:sz w:val="32"/>
          <w:szCs w:val="32"/>
          <w:u w:val="single"/>
        </w:rPr>
      </w:pPr>
    </w:p>
    <w:p w:rsidR="00EB735A" w:rsidRDefault="00EB735A" w:rsidP="00F6282E">
      <w:pPr>
        <w:rPr>
          <w:sz w:val="32"/>
          <w:szCs w:val="32"/>
          <w:u w:val="single"/>
        </w:rPr>
      </w:pPr>
    </w:p>
    <w:p w:rsidR="00F6282E" w:rsidRDefault="00F6282E" w:rsidP="00F6282E">
      <w:pPr>
        <w:rPr>
          <w:sz w:val="32"/>
          <w:szCs w:val="32"/>
          <w:u w:val="single"/>
        </w:rPr>
      </w:pPr>
      <w:r w:rsidRPr="00D11F10">
        <w:rPr>
          <w:sz w:val="32"/>
          <w:szCs w:val="32"/>
          <w:u w:val="single"/>
        </w:rPr>
        <w:t xml:space="preserve">Tableau de </w:t>
      </w:r>
      <w:r w:rsidR="00044B76" w:rsidRPr="00D11F10">
        <w:rPr>
          <w:sz w:val="32"/>
          <w:szCs w:val="32"/>
          <w:u w:val="single"/>
        </w:rPr>
        <w:t>bord :</w:t>
      </w:r>
    </w:p>
    <w:p w:rsidR="007E75E1" w:rsidRDefault="007E75E1" w:rsidP="00F6282E">
      <w:pPr>
        <w:rPr>
          <w:sz w:val="32"/>
          <w:szCs w:val="32"/>
          <w:u w:val="single"/>
        </w:rPr>
      </w:pPr>
    </w:p>
    <w:p w:rsidR="00F6282E" w:rsidRPr="00F6282E" w:rsidRDefault="00F6282E" w:rsidP="00F6282E">
      <w:pPr>
        <w:rPr>
          <w:u w:val="single"/>
        </w:rPr>
      </w:pPr>
      <w:r w:rsidRPr="00F6282E">
        <w:rPr>
          <w:u w:val="single"/>
        </w:rPr>
        <w:t xml:space="preserve"> </w:t>
      </w:r>
      <w:r>
        <w:rPr>
          <w:noProof/>
          <w:u w:val="single"/>
          <w:lang w:eastAsia="fr-FR"/>
        </w:rPr>
        <w:drawing>
          <wp:inline distT="0" distB="0" distL="0" distR="0">
            <wp:extent cx="2881946" cy="2161459"/>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ppliBCA\portable\data\Photos\X_173917008.JPG"/>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881946" cy="2161459"/>
                    </a:xfrm>
                    <a:prstGeom prst="rect">
                      <a:avLst/>
                    </a:prstGeom>
                    <a:noFill/>
                    <a:ln>
                      <a:noFill/>
                    </a:ln>
                  </pic:spPr>
                </pic:pic>
              </a:graphicData>
            </a:graphic>
          </wp:inline>
        </w:drawing>
      </w:r>
    </w:p>
    <w:p w:rsidR="00EB735A" w:rsidRDefault="00EB735A" w:rsidP="00F6282E"/>
    <w:p w:rsidR="00EB735A" w:rsidRDefault="00EB735A" w:rsidP="00F6282E"/>
    <w:p w:rsidR="00EB735A" w:rsidRDefault="00EB735A" w:rsidP="00F6282E"/>
    <w:p w:rsidR="00EB735A" w:rsidRDefault="00F6282E" w:rsidP="00F6282E">
      <w:r>
        <w:t xml:space="preserve">L’ensemble de l’instrumentation de bord est </w:t>
      </w:r>
      <w:r w:rsidR="00044B76">
        <w:t>opérationnel</w:t>
      </w:r>
      <w:r>
        <w:t>, les différents indicateurs de signalisation contrôla</w:t>
      </w:r>
      <w:r w:rsidR="00044B76">
        <w:t>ble fonctionnent normalement.</w:t>
      </w:r>
    </w:p>
    <w:p w:rsidR="00F6282E" w:rsidRDefault="00044B76" w:rsidP="00F6282E">
      <w:r>
        <w:t xml:space="preserve"> </w:t>
      </w:r>
      <w:r w:rsidR="00EB735A">
        <w:t xml:space="preserve">Il est à noter une mauvaise fixation du bouton de lève vitre conducteur mais celui -ci reste fonctionnel. </w:t>
      </w:r>
    </w:p>
    <w:p w:rsidR="00A34AFE" w:rsidRDefault="00A34AFE" w:rsidP="00F6282E"/>
    <w:p w:rsidR="007E75E1" w:rsidRDefault="007E75E1" w:rsidP="00F6282E">
      <w:pPr>
        <w:rPr>
          <w:sz w:val="32"/>
          <w:szCs w:val="32"/>
          <w:u w:val="single"/>
        </w:rPr>
      </w:pPr>
    </w:p>
    <w:p w:rsidR="007E75E1" w:rsidRDefault="007E75E1" w:rsidP="00F6282E">
      <w:pPr>
        <w:rPr>
          <w:sz w:val="32"/>
          <w:szCs w:val="32"/>
          <w:u w:val="single"/>
        </w:rPr>
      </w:pPr>
    </w:p>
    <w:p w:rsidR="007E75E1" w:rsidRDefault="007E75E1" w:rsidP="00F6282E">
      <w:pPr>
        <w:rPr>
          <w:sz w:val="32"/>
          <w:szCs w:val="32"/>
          <w:u w:val="single"/>
        </w:rPr>
      </w:pPr>
    </w:p>
    <w:p w:rsidR="007E75E1" w:rsidRDefault="007E75E1" w:rsidP="00F6282E">
      <w:pPr>
        <w:rPr>
          <w:sz w:val="32"/>
          <w:szCs w:val="32"/>
          <w:u w:val="single"/>
        </w:rPr>
      </w:pPr>
    </w:p>
    <w:p w:rsidR="007E75E1" w:rsidRDefault="00F6282E" w:rsidP="00F6282E">
      <w:pPr>
        <w:rPr>
          <w:sz w:val="32"/>
          <w:szCs w:val="32"/>
          <w:u w:val="single"/>
        </w:rPr>
      </w:pPr>
      <w:r w:rsidRPr="00D11F10">
        <w:rPr>
          <w:sz w:val="32"/>
          <w:szCs w:val="32"/>
          <w:u w:val="single"/>
        </w:rPr>
        <w:t xml:space="preserve">Garnitures </w:t>
      </w:r>
      <w:r w:rsidR="00044B76" w:rsidRPr="00D11F10">
        <w:rPr>
          <w:sz w:val="32"/>
          <w:szCs w:val="32"/>
          <w:u w:val="single"/>
        </w:rPr>
        <w:t>sellerie :</w:t>
      </w:r>
    </w:p>
    <w:p w:rsidR="00F6282E" w:rsidRPr="007E75E1" w:rsidRDefault="00044B76" w:rsidP="00F6282E">
      <w:pPr>
        <w:rPr>
          <w:sz w:val="32"/>
          <w:szCs w:val="32"/>
          <w:u w:val="single"/>
        </w:rPr>
      </w:pPr>
      <w:r>
        <w:rPr>
          <w:noProof/>
          <w:lang w:eastAsia="fr-FR"/>
        </w:rPr>
        <w:drawing>
          <wp:inline distT="0" distB="0" distL="0" distR="0">
            <wp:extent cx="2641773" cy="1981329"/>
            <wp:effectExtent l="0" t="0" r="635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AM_806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41773" cy="1981329"/>
                    </a:xfrm>
                    <a:prstGeom prst="rect">
                      <a:avLst/>
                    </a:prstGeom>
                  </pic:spPr>
                </pic:pic>
              </a:graphicData>
            </a:graphic>
          </wp:inline>
        </w:drawing>
      </w:r>
      <w:r w:rsidR="007E75E1">
        <w:t xml:space="preserve">   </w:t>
      </w:r>
      <w:r w:rsidR="007E75E1">
        <w:rPr>
          <w:noProof/>
          <w:lang w:eastAsia="fr-FR"/>
        </w:rPr>
        <w:drawing>
          <wp:inline distT="0" distB="0" distL="0" distR="0">
            <wp:extent cx="2632075" cy="1974056"/>
            <wp:effectExtent l="0" t="0" r="0" b="762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AM_859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2367" cy="1981775"/>
                    </a:xfrm>
                    <a:prstGeom prst="rect">
                      <a:avLst/>
                    </a:prstGeom>
                  </pic:spPr>
                </pic:pic>
              </a:graphicData>
            </a:graphic>
          </wp:inline>
        </w:drawing>
      </w:r>
    </w:p>
    <w:p w:rsidR="00A34AFE" w:rsidRDefault="00A34AFE" w:rsidP="00F6282E"/>
    <w:p w:rsidR="007E75E1" w:rsidRDefault="007E75E1" w:rsidP="00F6282E"/>
    <w:p w:rsidR="007E75E1" w:rsidRDefault="007E75E1" w:rsidP="00F6282E"/>
    <w:p w:rsidR="007E75E1" w:rsidRDefault="00F6282E" w:rsidP="00F6282E">
      <w:r>
        <w:t>Les garnitures de porte</w:t>
      </w:r>
      <w:r w:rsidR="009D1703">
        <w:t>s</w:t>
      </w:r>
      <w:r>
        <w:t xml:space="preserve">, de sièges sont propres et ne laissent apparaître ni trou, ni déchirure, il en est de même </w:t>
      </w:r>
      <w:r w:rsidR="00AE626D">
        <w:t>pour l’ensemble des sièges arrière</w:t>
      </w:r>
      <w:r>
        <w:t>.</w:t>
      </w:r>
      <w:r w:rsidR="00AE626D">
        <w:t xml:space="preserve"> Seul des traces de salissures sont présente</w:t>
      </w:r>
      <w:r w:rsidR="007E75E1">
        <w:t>.</w:t>
      </w:r>
    </w:p>
    <w:p w:rsidR="007E75E1" w:rsidRDefault="007E75E1" w:rsidP="00F6282E">
      <w:r>
        <w:t xml:space="preserve">L’ensemble des meubles intérieur présente un </w:t>
      </w:r>
      <w:r w:rsidR="00EB735A">
        <w:t>état</w:t>
      </w:r>
      <w:r>
        <w:t xml:space="preserve"> de fonctionnement correct et fonctionnel (seul un nettoyage reste nécessaire).</w:t>
      </w:r>
    </w:p>
    <w:p w:rsidR="00397187" w:rsidRDefault="00397187" w:rsidP="00F6282E">
      <w:pPr>
        <w:rPr>
          <w:sz w:val="32"/>
          <w:szCs w:val="32"/>
          <w:u w:val="single"/>
        </w:rPr>
      </w:pPr>
      <w:bookmarkStart w:id="0" w:name="_GoBack"/>
      <w:bookmarkEnd w:id="0"/>
    </w:p>
    <w:p w:rsidR="00F6282E" w:rsidRPr="00D11F10" w:rsidRDefault="00F6282E" w:rsidP="00F6282E">
      <w:r w:rsidRPr="00D11F10">
        <w:rPr>
          <w:sz w:val="32"/>
          <w:szCs w:val="32"/>
          <w:u w:val="single"/>
        </w:rPr>
        <w:t>Sièges :</w:t>
      </w:r>
    </w:p>
    <w:p w:rsidR="00F6282E" w:rsidRDefault="00F6282E" w:rsidP="00F6282E">
      <w:pPr>
        <w:rPr>
          <w:u w:val="single"/>
        </w:rPr>
      </w:pPr>
    </w:p>
    <w:p w:rsidR="00F6282E" w:rsidRPr="00F6282E" w:rsidRDefault="00F6282E" w:rsidP="00F6282E">
      <w:pPr>
        <w:rPr>
          <w:u w:val="single"/>
        </w:rPr>
      </w:pPr>
      <w:r w:rsidRPr="00F6282E">
        <w:rPr>
          <w:u w:val="single"/>
        </w:rPr>
        <w:t xml:space="preserve"> </w:t>
      </w:r>
      <w:r>
        <w:rPr>
          <w:noProof/>
          <w:u w:val="single"/>
          <w:lang w:eastAsia="fr-FR"/>
        </w:rPr>
        <w:drawing>
          <wp:inline distT="0" distB="0" distL="0" distR="0">
            <wp:extent cx="2647074" cy="1985305"/>
            <wp:effectExtent l="0" t="0" r="127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ppliBCA\portable\data\Photos\X_173917009.JPG"/>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647074" cy="1985305"/>
                    </a:xfrm>
                    <a:prstGeom prst="rect">
                      <a:avLst/>
                    </a:prstGeom>
                    <a:noFill/>
                    <a:ln>
                      <a:noFill/>
                    </a:ln>
                  </pic:spPr>
                </pic:pic>
              </a:graphicData>
            </a:graphic>
          </wp:inline>
        </w:drawing>
      </w:r>
    </w:p>
    <w:p w:rsidR="00A34AFE" w:rsidRDefault="00A34AFE" w:rsidP="00F6282E"/>
    <w:p w:rsidR="00A34AFE" w:rsidRDefault="00F6282E" w:rsidP="00F6282E">
      <w:r>
        <w:t>Les armatures de siège ne sont pas déformées,</w:t>
      </w:r>
      <w:r w:rsidR="00044B76">
        <w:t xml:space="preserve"> garnitures de sièges avant et arrière ont été changé.</w:t>
      </w:r>
      <w:r>
        <w:t xml:space="preserve"> </w:t>
      </w:r>
    </w:p>
    <w:p w:rsidR="00A34AFE" w:rsidRDefault="00A34AFE" w:rsidP="00F6282E"/>
    <w:p w:rsidR="00F6282E" w:rsidRPr="00A34AFE" w:rsidRDefault="00A34AFE" w:rsidP="00F6282E">
      <w:r w:rsidRPr="00D11F10">
        <w:rPr>
          <w:sz w:val="32"/>
          <w:szCs w:val="32"/>
          <w:u w:val="single"/>
        </w:rPr>
        <w:t>Tapis :</w:t>
      </w:r>
      <w:r w:rsidR="00F6282E" w:rsidRPr="00D11F10">
        <w:rPr>
          <w:sz w:val="32"/>
          <w:szCs w:val="32"/>
          <w:u w:val="single"/>
        </w:rPr>
        <w:t xml:space="preserve"> </w:t>
      </w:r>
    </w:p>
    <w:p w:rsidR="00A34AFE" w:rsidRDefault="00A34AFE" w:rsidP="00F6282E"/>
    <w:p w:rsidR="00F6282E" w:rsidRDefault="00F6282E" w:rsidP="00F6282E">
      <w:r>
        <w:t xml:space="preserve">Les tapis ne présentent pas de trace d’usure significative ou salissure indélébile. </w:t>
      </w:r>
    </w:p>
    <w:p w:rsidR="00A34AFE" w:rsidRDefault="00A34AFE" w:rsidP="00F6282E"/>
    <w:p w:rsidR="00F6282E" w:rsidRPr="00A34AFE" w:rsidRDefault="00F6282E" w:rsidP="00F6282E">
      <w:pPr>
        <w:rPr>
          <w:b/>
          <w:sz w:val="52"/>
          <w:szCs w:val="52"/>
          <w:u w:val="single"/>
        </w:rPr>
      </w:pPr>
      <w:r w:rsidRPr="00A34AFE">
        <w:rPr>
          <w:b/>
          <w:sz w:val="52"/>
          <w:szCs w:val="52"/>
          <w:u w:val="single"/>
        </w:rPr>
        <w:lastRenderedPageBreak/>
        <w:t>MECANIQUE</w:t>
      </w:r>
    </w:p>
    <w:p w:rsidR="00A34AFE" w:rsidRDefault="00A34AFE" w:rsidP="00F6282E"/>
    <w:p w:rsidR="00F6282E" w:rsidRPr="00D11F10" w:rsidRDefault="00A34AFE" w:rsidP="00F6282E">
      <w:pPr>
        <w:rPr>
          <w:sz w:val="32"/>
          <w:szCs w:val="32"/>
          <w:u w:val="single"/>
        </w:rPr>
      </w:pPr>
      <w:r w:rsidRPr="00D11F10">
        <w:rPr>
          <w:sz w:val="32"/>
          <w:szCs w:val="32"/>
          <w:u w:val="single"/>
        </w:rPr>
        <w:t>Moteur :</w:t>
      </w:r>
    </w:p>
    <w:p w:rsidR="00A34AFE" w:rsidRDefault="00A34AFE" w:rsidP="00F6282E"/>
    <w:p w:rsidR="00A34AFE" w:rsidRDefault="00F6282E" w:rsidP="00F6282E">
      <w:r>
        <w:t>Aucune trace de fuite</w:t>
      </w:r>
      <w:r w:rsidR="00044B76">
        <w:t xml:space="preserve"> importante n’est</w:t>
      </w:r>
      <w:r w:rsidRPr="00044B76">
        <w:t xml:space="preserve"> </w:t>
      </w:r>
      <w:r w:rsidR="00044B76">
        <w:t>constatée.</w:t>
      </w:r>
      <w:r>
        <w:t xml:space="preserve"> Le démarrage s’effectue normalement, il n’y a pas d’émission anormale de fumée au niveau de l’échappement qui est bien étanche. La sonorité du moteur ne permet pas de déceler d’éventuelles anomalies de fonctionnement. </w:t>
      </w:r>
    </w:p>
    <w:p w:rsidR="00A34AFE" w:rsidRDefault="00A34AFE" w:rsidP="00F6282E"/>
    <w:p w:rsidR="00F6282E" w:rsidRPr="00A34AFE" w:rsidRDefault="00044B76" w:rsidP="00F6282E">
      <w:r>
        <w:rPr>
          <w:sz w:val="32"/>
          <w:szCs w:val="32"/>
          <w:u w:val="single"/>
        </w:rPr>
        <w:t>Boite de vitesse</w:t>
      </w:r>
      <w:r w:rsidRPr="00D11F10">
        <w:rPr>
          <w:sz w:val="32"/>
          <w:szCs w:val="32"/>
          <w:u w:val="single"/>
        </w:rPr>
        <w:t xml:space="preserve"> :</w:t>
      </w:r>
    </w:p>
    <w:p w:rsidR="00A34AFE" w:rsidRDefault="00A34AFE" w:rsidP="00F6282E"/>
    <w:p w:rsidR="00F6282E" w:rsidRDefault="00F6282E" w:rsidP="00F6282E">
      <w:r>
        <w:t xml:space="preserve">Le passage des vitesses s’effectue convenablement, la timonerie ne présente pas de jeu anormal. </w:t>
      </w:r>
    </w:p>
    <w:p w:rsidR="004B73CD" w:rsidRDefault="004B73CD" w:rsidP="00F6282E">
      <w:pPr>
        <w:rPr>
          <w:u w:val="single"/>
        </w:rPr>
      </w:pPr>
    </w:p>
    <w:p w:rsidR="00F6282E" w:rsidRPr="00D11F10" w:rsidRDefault="00F6282E" w:rsidP="00F6282E">
      <w:pPr>
        <w:rPr>
          <w:sz w:val="32"/>
          <w:szCs w:val="32"/>
          <w:u w:val="single"/>
        </w:rPr>
      </w:pPr>
      <w:r w:rsidRPr="00D11F10">
        <w:rPr>
          <w:sz w:val="32"/>
          <w:szCs w:val="32"/>
          <w:u w:val="single"/>
        </w:rPr>
        <w:t xml:space="preserve">Trains </w:t>
      </w:r>
      <w:r w:rsidR="00EB735A" w:rsidRPr="00D11F10">
        <w:rPr>
          <w:sz w:val="32"/>
          <w:szCs w:val="32"/>
          <w:u w:val="single"/>
        </w:rPr>
        <w:t>roulants :</w:t>
      </w:r>
      <w:r w:rsidRPr="00D11F10">
        <w:rPr>
          <w:sz w:val="32"/>
          <w:szCs w:val="32"/>
          <w:u w:val="single"/>
        </w:rPr>
        <w:t xml:space="preserve"> </w:t>
      </w:r>
    </w:p>
    <w:p w:rsidR="00F6282E" w:rsidRDefault="00F6282E" w:rsidP="00F6282E"/>
    <w:p w:rsidR="00F6282E" w:rsidRDefault="00F6282E" w:rsidP="00F6282E">
      <w:r>
        <w:t xml:space="preserve">Aucune déformation ou jeu anormal de fonctionnement n’est perceptible, les différents organes ne présentent pas de défauts visibles. </w:t>
      </w:r>
    </w:p>
    <w:p w:rsidR="00F6282E" w:rsidRDefault="00F6282E" w:rsidP="00F6282E">
      <w:r>
        <w:t xml:space="preserve">L’usure régulière des pneumatiques ne laisse entrevoir aucun défaut de géométrie apparent. </w:t>
      </w:r>
    </w:p>
    <w:p w:rsidR="00EB735A" w:rsidRDefault="00EB735A" w:rsidP="00F6282E">
      <w:pPr>
        <w:rPr>
          <w:sz w:val="32"/>
          <w:szCs w:val="32"/>
          <w:u w:val="single"/>
        </w:rPr>
      </w:pPr>
    </w:p>
    <w:p w:rsidR="00F6282E" w:rsidRPr="00D11F10" w:rsidRDefault="00A34AFE" w:rsidP="00F6282E">
      <w:pPr>
        <w:rPr>
          <w:sz w:val="32"/>
          <w:szCs w:val="32"/>
          <w:u w:val="single"/>
        </w:rPr>
      </w:pPr>
      <w:r w:rsidRPr="00D11F10">
        <w:rPr>
          <w:sz w:val="32"/>
          <w:szCs w:val="32"/>
          <w:u w:val="single"/>
        </w:rPr>
        <w:t>Direction :</w:t>
      </w:r>
    </w:p>
    <w:p w:rsidR="00F6282E" w:rsidRDefault="00F6282E" w:rsidP="00F6282E">
      <w:r>
        <w:t xml:space="preserve">Aucun jeu anormal n’a été constaté. Les pare-poussière sont en bon </w:t>
      </w:r>
      <w:r w:rsidR="00A13E6A">
        <w:t>état.</w:t>
      </w:r>
    </w:p>
    <w:p w:rsidR="00F6282E" w:rsidRDefault="00F6282E" w:rsidP="00F6282E"/>
    <w:p w:rsidR="00F6282E" w:rsidRPr="00D11F10" w:rsidRDefault="009D1703" w:rsidP="00F6282E">
      <w:pPr>
        <w:rPr>
          <w:sz w:val="32"/>
          <w:szCs w:val="32"/>
          <w:u w:val="single"/>
        </w:rPr>
      </w:pPr>
      <w:r w:rsidRPr="00D11F10">
        <w:rPr>
          <w:sz w:val="32"/>
          <w:szCs w:val="32"/>
          <w:u w:val="single"/>
        </w:rPr>
        <w:t>Pneumatiques :</w:t>
      </w:r>
      <w:r w:rsidR="00F6282E" w:rsidRPr="00D11F10">
        <w:rPr>
          <w:sz w:val="32"/>
          <w:szCs w:val="32"/>
          <w:u w:val="single"/>
        </w:rPr>
        <w:t xml:space="preserve"> </w:t>
      </w:r>
    </w:p>
    <w:p w:rsidR="00F6282E" w:rsidRDefault="00F6282E" w:rsidP="00F6282E"/>
    <w:p w:rsidR="00F6282E" w:rsidRDefault="00F6282E" w:rsidP="00F6282E">
      <w:r>
        <w:t xml:space="preserve">Les pneumatiques qui présentent les usures </w:t>
      </w:r>
      <w:r w:rsidR="00A13E6A">
        <w:t>suivantes :</w:t>
      </w:r>
      <w:r>
        <w:t xml:space="preserve"> </w:t>
      </w:r>
    </w:p>
    <w:p w:rsidR="00A34AFE" w:rsidRDefault="00EB735A" w:rsidP="00F6282E">
      <w:r>
        <w:t>40</w:t>
      </w:r>
      <w:r w:rsidR="00044B76">
        <w:t>%AVG.</w:t>
      </w:r>
      <w:r w:rsidR="00F6282E">
        <w:t xml:space="preserve"> </w:t>
      </w:r>
      <w:r>
        <w:t>40</w:t>
      </w:r>
      <w:r w:rsidR="00044B76">
        <w:t xml:space="preserve">%AVD. </w:t>
      </w:r>
      <w:r>
        <w:t>40</w:t>
      </w:r>
      <w:r w:rsidR="00044B76">
        <w:t>%ARG.</w:t>
      </w:r>
      <w:r w:rsidR="00F6282E">
        <w:t xml:space="preserve"> </w:t>
      </w:r>
      <w:r>
        <w:t>40</w:t>
      </w:r>
      <w:r w:rsidR="00044B76">
        <w:t>%ARD</w:t>
      </w:r>
      <w:r w:rsidR="00F6282E">
        <w:t xml:space="preserve"> en bon </w:t>
      </w:r>
      <w:r w:rsidR="009D1703">
        <w:t>état.</w:t>
      </w:r>
    </w:p>
    <w:p w:rsidR="00F6282E" w:rsidRDefault="00F6282E" w:rsidP="00F6282E"/>
    <w:p w:rsidR="00F6282E" w:rsidRDefault="00F6282E" w:rsidP="00F6282E">
      <w:pPr>
        <w:rPr>
          <w:sz w:val="32"/>
          <w:szCs w:val="32"/>
          <w:u w:val="single"/>
        </w:rPr>
      </w:pPr>
      <w:r w:rsidRPr="00D11F10">
        <w:rPr>
          <w:sz w:val="32"/>
          <w:szCs w:val="32"/>
          <w:u w:val="single"/>
        </w:rPr>
        <w:t xml:space="preserve">Observation : </w:t>
      </w:r>
    </w:p>
    <w:p w:rsidR="00F6282E" w:rsidRDefault="00F6282E" w:rsidP="00F6282E"/>
    <w:p w:rsidR="00F6282E" w:rsidRDefault="00EB735A" w:rsidP="00F6282E">
      <w:r>
        <w:t>Il en ressort que le véhicule est une 1</w:t>
      </w:r>
      <w:r w:rsidRPr="00EB735A">
        <w:rPr>
          <w:vertAlign w:val="superscript"/>
        </w:rPr>
        <w:t>ère main</w:t>
      </w:r>
      <w:r>
        <w:t>, le carnet d’entretient ainsi que de nombreuses factures nous ont été communiquées.</w:t>
      </w:r>
    </w:p>
    <w:p w:rsidR="00F6282E" w:rsidRDefault="00EB735A" w:rsidP="00F6282E">
      <w:r>
        <w:t xml:space="preserve">Un essai statique et dynamique a été effectué par nos soins aucune anomalies n’est </w:t>
      </w:r>
      <w:proofErr w:type="spellStart"/>
      <w:r>
        <w:t>a</w:t>
      </w:r>
      <w:proofErr w:type="spellEnd"/>
      <w:r>
        <w:t xml:space="preserve"> relever sur le véhicule.</w:t>
      </w:r>
    </w:p>
    <w:p w:rsidR="00EB735A" w:rsidRDefault="00EB735A" w:rsidP="00F6282E"/>
    <w:p w:rsidR="00397187" w:rsidRDefault="00397187" w:rsidP="00F6282E">
      <w:pPr>
        <w:rPr>
          <w:i/>
        </w:rPr>
      </w:pPr>
      <w:r>
        <w:rPr>
          <w:i/>
        </w:rPr>
        <w:t xml:space="preserve">Le </w:t>
      </w:r>
      <w:r w:rsidR="00EB735A">
        <w:rPr>
          <w:i/>
        </w:rPr>
        <w:t>13 avril</w:t>
      </w:r>
      <w:r>
        <w:rPr>
          <w:i/>
        </w:rPr>
        <w:t xml:space="preserve"> 2017.</w:t>
      </w:r>
    </w:p>
    <w:p w:rsidR="00EB735A" w:rsidRDefault="00EB735A" w:rsidP="00F6282E">
      <w:pPr>
        <w:rPr>
          <w:i/>
        </w:rPr>
      </w:pPr>
    </w:p>
    <w:p w:rsidR="00F6282E" w:rsidRPr="00397187" w:rsidRDefault="00A34AFE" w:rsidP="00F6282E">
      <w:pPr>
        <w:rPr>
          <w:b/>
          <w:i/>
        </w:rPr>
      </w:pPr>
      <w:r w:rsidRPr="00397187">
        <w:rPr>
          <w:b/>
          <w:i/>
        </w:rPr>
        <w:t>AUTO EXPERTISE 34</w:t>
      </w:r>
    </w:p>
    <w:p w:rsidR="009D1703" w:rsidRPr="00894134" w:rsidRDefault="009D1703" w:rsidP="00F6282E">
      <w:pPr>
        <w:rPr>
          <w:i/>
        </w:rPr>
      </w:pPr>
      <w:r w:rsidRPr="00894134">
        <w:rPr>
          <w:i/>
        </w:rPr>
        <w:t xml:space="preserve">2 bis chemin du Régina </w:t>
      </w:r>
    </w:p>
    <w:p w:rsidR="009D1703" w:rsidRPr="00894134" w:rsidRDefault="009D1703" w:rsidP="00F6282E">
      <w:pPr>
        <w:rPr>
          <w:i/>
        </w:rPr>
      </w:pPr>
      <w:r w:rsidRPr="00894134">
        <w:rPr>
          <w:i/>
        </w:rPr>
        <w:t>34110 Vic la Gardiole</w:t>
      </w:r>
    </w:p>
    <w:p w:rsidR="00894134" w:rsidRPr="00894134" w:rsidRDefault="00894134" w:rsidP="00F6282E">
      <w:pPr>
        <w:rPr>
          <w:i/>
        </w:rPr>
      </w:pPr>
      <w:r w:rsidRPr="00894134">
        <w:rPr>
          <w:i/>
        </w:rPr>
        <w:t>06.89.72.76.12</w:t>
      </w:r>
    </w:p>
    <w:p w:rsidR="00894134" w:rsidRPr="00397187" w:rsidRDefault="00397187" w:rsidP="00F6282E">
      <w:pPr>
        <w:rPr>
          <w:i/>
          <w:sz w:val="24"/>
          <w:szCs w:val="24"/>
        </w:rPr>
      </w:pPr>
      <w:r>
        <w:rPr>
          <w:i/>
          <w:sz w:val="24"/>
          <w:szCs w:val="24"/>
        </w:rPr>
        <w:t>a</w:t>
      </w:r>
      <w:r w:rsidRPr="00397187">
        <w:rPr>
          <w:i/>
          <w:sz w:val="24"/>
          <w:szCs w:val="24"/>
        </w:rPr>
        <w:t>uto.expertise34@orange.fr</w:t>
      </w:r>
    </w:p>
    <w:p w:rsidR="00397187" w:rsidRDefault="00397187" w:rsidP="00F6282E">
      <w:pPr>
        <w:rPr>
          <w:b/>
          <w:i/>
          <w:sz w:val="24"/>
          <w:szCs w:val="24"/>
        </w:rPr>
      </w:pPr>
    </w:p>
    <w:p w:rsidR="00F6282E" w:rsidRPr="00A34AFE" w:rsidRDefault="00A34AFE" w:rsidP="00F6282E">
      <w:pPr>
        <w:rPr>
          <w:b/>
          <w:i/>
          <w:sz w:val="24"/>
          <w:szCs w:val="24"/>
        </w:rPr>
      </w:pPr>
      <w:r w:rsidRPr="00A34AFE">
        <w:rPr>
          <w:b/>
          <w:i/>
          <w:sz w:val="24"/>
          <w:szCs w:val="24"/>
        </w:rPr>
        <w:t xml:space="preserve">NICOLAS LORENTZ </w:t>
      </w:r>
    </w:p>
    <w:p w:rsidR="00F6282E" w:rsidRPr="00A34AFE" w:rsidRDefault="00A34AFE" w:rsidP="00F6282E">
      <w:pPr>
        <w:rPr>
          <w:b/>
          <w:i/>
          <w:sz w:val="24"/>
          <w:szCs w:val="24"/>
        </w:rPr>
      </w:pPr>
      <w:r w:rsidRPr="00A34AFE">
        <w:rPr>
          <w:b/>
          <w:i/>
          <w:sz w:val="24"/>
          <w:szCs w:val="24"/>
        </w:rPr>
        <w:t>4446-VE</w:t>
      </w:r>
    </w:p>
    <w:p w:rsidR="00F24A8B" w:rsidRDefault="00F24A8B"/>
    <w:sectPr w:rsidR="00F24A8B">
      <w:head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D82" w:rsidRDefault="00C55D82" w:rsidP="00AB65DC">
      <w:r>
        <w:separator/>
      </w:r>
    </w:p>
  </w:endnote>
  <w:endnote w:type="continuationSeparator" w:id="0">
    <w:p w:rsidR="00C55D82" w:rsidRDefault="00C55D82" w:rsidP="00AB6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D82" w:rsidRDefault="00C55D82" w:rsidP="00AB65DC">
      <w:r>
        <w:separator/>
      </w:r>
    </w:p>
  </w:footnote>
  <w:footnote w:type="continuationSeparator" w:id="0">
    <w:p w:rsidR="00C55D82" w:rsidRDefault="00C55D82" w:rsidP="00AB65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5DC" w:rsidRPr="00253D46" w:rsidRDefault="00AB65DC" w:rsidP="00AB65DC">
    <w:pPr>
      <w:pStyle w:val="En-tte"/>
      <w:tabs>
        <w:tab w:val="clear" w:pos="4536"/>
        <w:tab w:val="clear" w:pos="9072"/>
        <w:tab w:val="left" w:pos="3360"/>
      </w:tabs>
      <w:rPr>
        <w:color w:val="548DD4" w:themeColor="text2" w:themeTint="99"/>
      </w:rPr>
    </w:pPr>
    <w:r w:rsidRPr="00253D46">
      <w:rPr>
        <w:noProof/>
        <w:color w:val="548DD4" w:themeColor="text2" w:themeTint="99"/>
        <w:lang w:eastAsia="fr-FR"/>
      </w:rPr>
      <w:drawing>
        <wp:inline distT="0" distB="0" distL="0" distR="0" wp14:anchorId="68D08081" wp14:editId="21DEBEBD">
          <wp:extent cx="1676400" cy="997352"/>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jaguar-c-x16-concept-croquis-900x900.jpg"/>
                  <pic:cNvPicPr/>
                </pic:nvPicPr>
                <pic:blipFill>
                  <a:blip r:embed="rId1">
                    <a:extLst>
                      <a:ext uri="{28A0092B-C50C-407E-A947-70E740481C1C}">
                        <a14:useLocalDpi xmlns:a14="http://schemas.microsoft.com/office/drawing/2010/main" val="0"/>
                      </a:ext>
                    </a:extLst>
                  </a:blip>
                  <a:stretch>
                    <a:fillRect/>
                  </a:stretch>
                </pic:blipFill>
                <pic:spPr>
                  <a:xfrm>
                    <a:off x="0" y="0"/>
                    <a:ext cx="1685164" cy="1002566"/>
                  </a:xfrm>
                  <a:prstGeom prst="rect">
                    <a:avLst/>
                  </a:prstGeom>
                </pic:spPr>
              </pic:pic>
            </a:graphicData>
          </a:graphic>
        </wp:inline>
      </w:drawing>
    </w:r>
    <w:r w:rsidRPr="00253D46">
      <w:rPr>
        <w:color w:val="548DD4" w:themeColor="text2" w:themeTint="99"/>
      </w:rPr>
      <w:tab/>
    </w:r>
    <w:r w:rsidRPr="00253D46">
      <w:rPr>
        <w:rStyle w:val="TitreCar"/>
        <w:b/>
        <w:i/>
        <w:color w:val="548DD4" w:themeColor="text2" w:themeTint="99"/>
      </w:rPr>
      <w:t>AUTO EXPERTISE 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82E"/>
    <w:rsid w:val="00044B76"/>
    <w:rsid w:val="00253D46"/>
    <w:rsid w:val="00397187"/>
    <w:rsid w:val="004B73CD"/>
    <w:rsid w:val="004D007C"/>
    <w:rsid w:val="00522AC6"/>
    <w:rsid w:val="00692E63"/>
    <w:rsid w:val="007268F2"/>
    <w:rsid w:val="007E75E1"/>
    <w:rsid w:val="00894134"/>
    <w:rsid w:val="009D1703"/>
    <w:rsid w:val="009F5A35"/>
    <w:rsid w:val="00A13E6A"/>
    <w:rsid w:val="00A34AFE"/>
    <w:rsid w:val="00AB65DC"/>
    <w:rsid w:val="00AE626D"/>
    <w:rsid w:val="00B063EB"/>
    <w:rsid w:val="00B57DF3"/>
    <w:rsid w:val="00C55D82"/>
    <w:rsid w:val="00D11F10"/>
    <w:rsid w:val="00EB735A"/>
    <w:rsid w:val="00EC480E"/>
    <w:rsid w:val="00EF66A4"/>
    <w:rsid w:val="00F24A8B"/>
    <w:rsid w:val="00F6282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675DE"/>
  <w15:docId w15:val="{693AF1FF-A639-473D-8A2B-705AFD4E4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6282E"/>
    <w:pPr>
      <w:spacing w:after="0" w:line="240" w:lineRule="auto"/>
    </w:pPr>
    <w:rPr>
      <w:rFonts w:ascii="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6282E"/>
    <w:rPr>
      <w:rFonts w:ascii="Tahoma" w:hAnsi="Tahoma" w:cs="Tahoma"/>
      <w:sz w:val="16"/>
      <w:szCs w:val="16"/>
    </w:rPr>
  </w:style>
  <w:style w:type="character" w:customStyle="1" w:styleId="TextedebullesCar">
    <w:name w:val="Texte de bulles Car"/>
    <w:basedOn w:val="Policepardfaut"/>
    <w:link w:val="Textedebulles"/>
    <w:uiPriority w:val="99"/>
    <w:semiHidden/>
    <w:rsid w:val="00F6282E"/>
    <w:rPr>
      <w:rFonts w:ascii="Tahoma" w:hAnsi="Tahoma" w:cs="Tahoma"/>
      <w:sz w:val="16"/>
      <w:szCs w:val="16"/>
    </w:rPr>
  </w:style>
  <w:style w:type="paragraph" w:styleId="En-tte">
    <w:name w:val="header"/>
    <w:basedOn w:val="Normal"/>
    <w:link w:val="En-tteCar"/>
    <w:uiPriority w:val="99"/>
    <w:unhideWhenUsed/>
    <w:rsid w:val="00AB65DC"/>
    <w:pPr>
      <w:tabs>
        <w:tab w:val="center" w:pos="4536"/>
        <w:tab w:val="right" w:pos="9072"/>
      </w:tabs>
    </w:pPr>
  </w:style>
  <w:style w:type="character" w:customStyle="1" w:styleId="En-tteCar">
    <w:name w:val="En-tête Car"/>
    <w:basedOn w:val="Policepardfaut"/>
    <w:link w:val="En-tte"/>
    <w:uiPriority w:val="99"/>
    <w:rsid w:val="00AB65DC"/>
    <w:rPr>
      <w:rFonts w:ascii="Calibri" w:hAnsi="Calibri" w:cs="Times New Roman"/>
    </w:rPr>
  </w:style>
  <w:style w:type="paragraph" w:styleId="Pieddepage">
    <w:name w:val="footer"/>
    <w:basedOn w:val="Normal"/>
    <w:link w:val="PieddepageCar"/>
    <w:uiPriority w:val="99"/>
    <w:unhideWhenUsed/>
    <w:rsid w:val="00AB65DC"/>
    <w:pPr>
      <w:tabs>
        <w:tab w:val="center" w:pos="4536"/>
        <w:tab w:val="right" w:pos="9072"/>
      </w:tabs>
    </w:pPr>
  </w:style>
  <w:style w:type="character" w:customStyle="1" w:styleId="PieddepageCar">
    <w:name w:val="Pied de page Car"/>
    <w:basedOn w:val="Policepardfaut"/>
    <w:link w:val="Pieddepage"/>
    <w:uiPriority w:val="99"/>
    <w:rsid w:val="00AB65DC"/>
    <w:rPr>
      <w:rFonts w:ascii="Calibri" w:hAnsi="Calibri" w:cs="Times New Roman"/>
    </w:rPr>
  </w:style>
  <w:style w:type="paragraph" w:styleId="Titre">
    <w:name w:val="Title"/>
    <w:basedOn w:val="Normal"/>
    <w:next w:val="Normal"/>
    <w:link w:val="TitreCar"/>
    <w:uiPriority w:val="10"/>
    <w:qFormat/>
    <w:rsid w:val="00AB65DC"/>
    <w:pPr>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B65D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82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06EA3-FD59-467C-8FFE-00514814B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570</Words>
  <Characters>3140</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AUTO EXPERTISE</vt:lpstr>
    </vt:vector>
  </TitlesOfParts>
  <Company>BCA Expertise</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 EXPERTISE</dc:title>
  <dc:creator>LORENTZ Nicolas</dc:creator>
  <cp:lastModifiedBy>ASUS</cp:lastModifiedBy>
  <cp:revision>2</cp:revision>
  <cp:lastPrinted>2017-04-13T14:56:00Z</cp:lastPrinted>
  <dcterms:created xsi:type="dcterms:W3CDTF">2017-04-13T14:56:00Z</dcterms:created>
  <dcterms:modified xsi:type="dcterms:W3CDTF">2017-04-13T14:56:00Z</dcterms:modified>
</cp:coreProperties>
</file>